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79" w:rsidRPr="007A2C79" w:rsidRDefault="007A2C79" w:rsidP="007A2C79">
      <w:pPr>
        <w:suppressAutoHyphens/>
        <w:ind w:firstLine="0"/>
        <w:jc w:val="center"/>
        <w:rPr>
          <w:rFonts w:cs="Arial"/>
          <w:b/>
          <w:spacing w:val="20"/>
        </w:rPr>
      </w:pPr>
    </w:p>
    <w:p w:rsidR="007A2C79" w:rsidRDefault="007A2C79" w:rsidP="004F2F0B">
      <w:pPr>
        <w:suppressAutoHyphens/>
        <w:jc w:val="center"/>
        <w:rPr>
          <w:rFonts w:cs="Arial"/>
          <w:kern w:val="1"/>
          <w:lang w:eastAsia="ar-SA"/>
        </w:rPr>
      </w:pPr>
    </w:p>
    <w:p w:rsidR="004F2F0B" w:rsidRPr="00E34271" w:rsidRDefault="004F2F0B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E34271">
        <w:rPr>
          <w:rFonts w:cs="Arial"/>
          <w:b/>
          <w:kern w:val="1"/>
          <w:lang w:eastAsia="ar-SA"/>
        </w:rPr>
        <w:t>СОВЕТ НАРОДНЫХ ДЕПУТАТОВ</w:t>
      </w:r>
    </w:p>
    <w:p w:rsidR="004F2F0B" w:rsidRPr="00E34271" w:rsidRDefault="00E34271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E34271">
        <w:rPr>
          <w:rFonts w:cs="Arial"/>
          <w:b/>
          <w:kern w:val="1"/>
          <w:lang w:eastAsia="ar-SA"/>
        </w:rPr>
        <w:t xml:space="preserve">БЕРЕЗНЯГОВСКОГО </w:t>
      </w:r>
      <w:r w:rsidR="004F2F0B" w:rsidRPr="00E34271">
        <w:rPr>
          <w:rFonts w:cs="Arial"/>
          <w:b/>
          <w:kern w:val="1"/>
          <w:lang w:eastAsia="ar-SA"/>
        </w:rPr>
        <w:t>СЕЛЬСКОГО ПОСЕЛЕНИЯ</w:t>
      </w:r>
    </w:p>
    <w:p w:rsidR="004F2F0B" w:rsidRPr="00E34271" w:rsidRDefault="00EC34E5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E34271">
        <w:rPr>
          <w:rFonts w:cs="Arial"/>
          <w:b/>
          <w:kern w:val="1"/>
          <w:lang w:eastAsia="ar-SA"/>
        </w:rPr>
        <w:t>ПЕТРОПАВЛОВСКОГО</w:t>
      </w:r>
      <w:r w:rsidR="004F2F0B" w:rsidRPr="00E34271">
        <w:rPr>
          <w:rFonts w:cs="Arial"/>
          <w:b/>
          <w:kern w:val="1"/>
          <w:lang w:eastAsia="ar-SA"/>
        </w:rPr>
        <w:t xml:space="preserve"> МУНИЦИПАЛЬНОГО РАЙОНА</w:t>
      </w:r>
    </w:p>
    <w:p w:rsidR="004F2F0B" w:rsidRPr="00E34271" w:rsidRDefault="004F2F0B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E34271">
        <w:rPr>
          <w:rFonts w:cs="Arial"/>
          <w:b/>
          <w:kern w:val="1"/>
          <w:lang w:eastAsia="ar-SA"/>
        </w:rPr>
        <w:t>ВОРОНЕЖСКОЙ ОБЛАСТИ</w:t>
      </w:r>
    </w:p>
    <w:p w:rsidR="004F2F0B" w:rsidRPr="00245B12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E34271">
        <w:rPr>
          <w:rFonts w:cs="Arial"/>
          <w:b/>
          <w:kern w:val="1"/>
          <w:lang w:eastAsia="ar-SA"/>
        </w:rPr>
        <w:t>РЕШЕНИЕ</w:t>
      </w:r>
    </w:p>
    <w:p w:rsidR="004F2F0B" w:rsidRPr="00245B12" w:rsidRDefault="004F2F0B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</w:p>
    <w:p w:rsidR="004F2F0B" w:rsidRPr="00245B12" w:rsidRDefault="00CA75D2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  <w:r>
        <w:rPr>
          <w:rFonts w:cs="Arial"/>
          <w:kern w:val="3"/>
          <w:lang w:eastAsia="zh-CN"/>
        </w:rPr>
        <w:t>от 20.05.2024г.</w:t>
      </w:r>
      <w:r w:rsidR="004F2F0B" w:rsidRPr="00245B12">
        <w:rPr>
          <w:rFonts w:cs="Arial"/>
          <w:kern w:val="3"/>
          <w:lang w:eastAsia="zh-CN"/>
        </w:rPr>
        <w:t xml:space="preserve"> №</w:t>
      </w:r>
      <w:r w:rsidR="00CD650B">
        <w:rPr>
          <w:rFonts w:cs="Arial"/>
          <w:kern w:val="3"/>
          <w:lang w:eastAsia="zh-CN"/>
        </w:rPr>
        <w:t xml:space="preserve"> 21</w:t>
      </w:r>
    </w:p>
    <w:p w:rsidR="004F2F0B" w:rsidRPr="00245B12" w:rsidRDefault="004F2F0B" w:rsidP="004F2F0B">
      <w:pPr>
        <w:pStyle w:val="p5"/>
        <w:shd w:val="clear" w:color="auto" w:fill="FFFFFF"/>
        <w:spacing w:before="0" w:beforeAutospacing="0" w:after="0" w:afterAutospacing="0"/>
        <w:rPr>
          <w:rFonts w:cs="Arial"/>
        </w:rPr>
      </w:pPr>
    </w:p>
    <w:p w:rsidR="004F2F0B" w:rsidRPr="00245B12" w:rsidRDefault="004F2F0B" w:rsidP="00D86287">
      <w:pPr>
        <w:pStyle w:val="Title"/>
        <w:spacing w:before="0" w:after="0"/>
        <w:ind w:right="3684"/>
        <w:jc w:val="both"/>
        <w:outlineLvl w:val="9"/>
        <w:rPr>
          <w:b w:val="0"/>
          <w:sz w:val="24"/>
          <w:szCs w:val="24"/>
        </w:rPr>
      </w:pPr>
      <w:r w:rsidRPr="00245B12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E34271">
        <w:rPr>
          <w:b w:val="0"/>
          <w:sz w:val="24"/>
          <w:szCs w:val="24"/>
        </w:rPr>
        <w:t>Березняговского</w:t>
      </w:r>
      <w:r w:rsidRPr="00245B12">
        <w:rPr>
          <w:b w:val="0"/>
          <w:sz w:val="24"/>
          <w:szCs w:val="24"/>
        </w:rPr>
        <w:t xml:space="preserve"> сельского поселения </w:t>
      </w:r>
      <w:r w:rsidR="00EC34E5" w:rsidRPr="00245B12">
        <w:rPr>
          <w:b w:val="0"/>
          <w:sz w:val="24"/>
          <w:szCs w:val="24"/>
        </w:rPr>
        <w:t>от</w:t>
      </w:r>
      <w:r w:rsidR="00E34271">
        <w:rPr>
          <w:b w:val="0"/>
          <w:sz w:val="24"/>
          <w:szCs w:val="24"/>
        </w:rPr>
        <w:t xml:space="preserve"> 24.11.2010 г.</w:t>
      </w:r>
      <w:r w:rsidR="00EC34E5" w:rsidRPr="00245B12">
        <w:rPr>
          <w:b w:val="0"/>
          <w:sz w:val="24"/>
          <w:szCs w:val="24"/>
        </w:rPr>
        <w:t xml:space="preserve"> №</w:t>
      </w:r>
      <w:r w:rsidR="00E34271">
        <w:rPr>
          <w:b w:val="0"/>
          <w:sz w:val="24"/>
          <w:szCs w:val="24"/>
        </w:rPr>
        <w:t xml:space="preserve"> 25</w:t>
      </w:r>
      <w:r w:rsidRPr="00245B12">
        <w:rPr>
          <w:b w:val="0"/>
          <w:sz w:val="24"/>
          <w:szCs w:val="24"/>
        </w:rPr>
        <w:t xml:space="preserve"> «</w:t>
      </w:r>
      <w:r w:rsidR="00E76F81" w:rsidRPr="00245B12">
        <w:rPr>
          <w:b w:val="0"/>
          <w:sz w:val="24"/>
          <w:szCs w:val="24"/>
        </w:rPr>
        <w:t xml:space="preserve">О введении в действие земельного налога за земли, находящиеся на территории </w:t>
      </w:r>
      <w:r w:rsidR="00E34271">
        <w:rPr>
          <w:b w:val="0"/>
          <w:sz w:val="24"/>
          <w:szCs w:val="24"/>
        </w:rPr>
        <w:t>Березняговского</w:t>
      </w:r>
      <w:r w:rsidR="00E76F81" w:rsidRPr="00245B12">
        <w:rPr>
          <w:b w:val="0"/>
          <w:sz w:val="24"/>
          <w:szCs w:val="24"/>
        </w:rPr>
        <w:t xml:space="preserve"> сельского поселения</w:t>
      </w:r>
      <w:r w:rsidRPr="00245B12">
        <w:rPr>
          <w:b w:val="0"/>
          <w:sz w:val="24"/>
          <w:szCs w:val="24"/>
        </w:rPr>
        <w:t xml:space="preserve">» </w:t>
      </w:r>
    </w:p>
    <w:p w:rsidR="004F2F0B" w:rsidRPr="00245B12" w:rsidRDefault="004F2F0B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EC34E5" w:rsidRPr="00245B12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  <w:r w:rsidRPr="00245B12">
        <w:rPr>
          <w:rFonts w:ascii="Arial" w:hAnsi="Arial" w:cs="Arial"/>
        </w:rPr>
        <w:t xml:space="preserve">В соответствии со ст. 391 Налогового кодекса Российской Федерации, Федеральным законом от 06.10.2003 №131–ФЗ «Об общих принципах организации местного самоуправления в Российской Федерации», Уставом </w:t>
      </w:r>
      <w:r w:rsidR="00E34271">
        <w:rPr>
          <w:rFonts w:ascii="Arial" w:hAnsi="Arial" w:cs="Arial"/>
        </w:rPr>
        <w:t xml:space="preserve">Березняговского </w:t>
      </w:r>
      <w:r w:rsidRPr="00245B12">
        <w:rPr>
          <w:rFonts w:ascii="Arial" w:hAnsi="Arial" w:cs="Arial"/>
        </w:rPr>
        <w:t xml:space="preserve">сельского поселения </w:t>
      </w:r>
      <w:r w:rsidR="00EC34E5" w:rsidRPr="00245B12">
        <w:rPr>
          <w:rFonts w:ascii="Arial" w:hAnsi="Arial" w:cs="Arial"/>
        </w:rPr>
        <w:t>Петропавловского</w:t>
      </w:r>
      <w:r w:rsidRPr="00245B12">
        <w:rPr>
          <w:rFonts w:ascii="Arial" w:hAnsi="Arial" w:cs="Arial"/>
        </w:rPr>
        <w:t xml:space="preserve"> муниципального района Воронежской области, Совет народных депутатов </w:t>
      </w:r>
      <w:r w:rsidR="00E34271">
        <w:rPr>
          <w:rFonts w:ascii="Arial" w:hAnsi="Arial" w:cs="Arial"/>
        </w:rPr>
        <w:t>Березняговского</w:t>
      </w:r>
      <w:r w:rsidRPr="00245B12">
        <w:rPr>
          <w:rFonts w:ascii="Arial" w:hAnsi="Arial" w:cs="Arial"/>
        </w:rPr>
        <w:t xml:space="preserve"> сельского поселения</w:t>
      </w:r>
    </w:p>
    <w:p w:rsidR="004F2F0B" w:rsidRPr="00245B12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</w:p>
    <w:p w:rsidR="004F2F0B" w:rsidRPr="00245B12" w:rsidRDefault="004F2F0B" w:rsidP="004F2F0B">
      <w:pPr>
        <w:pStyle w:val="a6"/>
        <w:tabs>
          <w:tab w:val="center" w:pos="4677"/>
          <w:tab w:val="left" w:pos="7349"/>
        </w:tabs>
        <w:jc w:val="center"/>
        <w:rPr>
          <w:rFonts w:ascii="Arial" w:hAnsi="Arial" w:cs="Arial"/>
        </w:rPr>
      </w:pPr>
      <w:r w:rsidRPr="00245B12">
        <w:rPr>
          <w:rFonts w:ascii="Arial" w:hAnsi="Arial" w:cs="Arial"/>
        </w:rPr>
        <w:t>РЕШИЛ:</w:t>
      </w:r>
    </w:p>
    <w:p w:rsidR="004F2F0B" w:rsidRDefault="004F2F0B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245B12">
        <w:rPr>
          <w:b w:val="0"/>
          <w:sz w:val="24"/>
          <w:szCs w:val="24"/>
        </w:rPr>
        <w:t xml:space="preserve">1. Внести следующие изменения в решение Совета народных депутатов  </w:t>
      </w:r>
      <w:r w:rsidR="00E34271">
        <w:rPr>
          <w:b w:val="0"/>
          <w:sz w:val="24"/>
          <w:szCs w:val="24"/>
        </w:rPr>
        <w:t>Березняговского</w:t>
      </w:r>
      <w:r w:rsidR="00E34271" w:rsidRPr="00245B12">
        <w:rPr>
          <w:b w:val="0"/>
          <w:sz w:val="24"/>
          <w:szCs w:val="24"/>
        </w:rPr>
        <w:t xml:space="preserve"> </w:t>
      </w:r>
      <w:r w:rsidRPr="00245B12">
        <w:rPr>
          <w:b w:val="0"/>
          <w:sz w:val="24"/>
          <w:szCs w:val="24"/>
        </w:rPr>
        <w:t xml:space="preserve">сельского поселения </w:t>
      </w:r>
      <w:r w:rsidR="00EC34E5" w:rsidRPr="00245B12">
        <w:rPr>
          <w:b w:val="0"/>
          <w:sz w:val="24"/>
          <w:szCs w:val="24"/>
        </w:rPr>
        <w:t>от</w:t>
      </w:r>
      <w:r w:rsidR="00E34271">
        <w:rPr>
          <w:b w:val="0"/>
          <w:sz w:val="24"/>
          <w:szCs w:val="24"/>
        </w:rPr>
        <w:t xml:space="preserve"> 24.11.2010 г.</w:t>
      </w:r>
      <w:r w:rsidR="00EC34E5" w:rsidRPr="00245B12">
        <w:rPr>
          <w:b w:val="0"/>
          <w:sz w:val="24"/>
          <w:szCs w:val="24"/>
        </w:rPr>
        <w:t xml:space="preserve"> №</w:t>
      </w:r>
      <w:r w:rsidR="00E34271">
        <w:rPr>
          <w:b w:val="0"/>
          <w:sz w:val="24"/>
          <w:szCs w:val="24"/>
        </w:rPr>
        <w:t xml:space="preserve"> 25</w:t>
      </w:r>
      <w:r w:rsidR="00EC34E5" w:rsidRPr="00245B12">
        <w:rPr>
          <w:b w:val="0"/>
          <w:sz w:val="24"/>
          <w:szCs w:val="24"/>
        </w:rPr>
        <w:t xml:space="preserve"> «О введении в действие земельного налога за земли, находящиеся на территории </w:t>
      </w:r>
      <w:r w:rsidR="00E34271">
        <w:rPr>
          <w:b w:val="0"/>
          <w:sz w:val="24"/>
          <w:szCs w:val="24"/>
        </w:rPr>
        <w:t>Березняговского</w:t>
      </w:r>
      <w:r w:rsidR="00E34271" w:rsidRPr="00245B12">
        <w:rPr>
          <w:b w:val="0"/>
          <w:sz w:val="24"/>
          <w:szCs w:val="24"/>
        </w:rPr>
        <w:t xml:space="preserve"> </w:t>
      </w:r>
      <w:r w:rsidR="00EC34E5" w:rsidRPr="00245B12">
        <w:rPr>
          <w:b w:val="0"/>
          <w:sz w:val="24"/>
          <w:szCs w:val="24"/>
        </w:rPr>
        <w:t>сельского поселения</w:t>
      </w:r>
      <w:r w:rsidRPr="00245B12">
        <w:rPr>
          <w:b w:val="0"/>
          <w:sz w:val="24"/>
          <w:szCs w:val="24"/>
        </w:rPr>
        <w:t>»:</w:t>
      </w:r>
    </w:p>
    <w:p w:rsidR="00E555FE" w:rsidRPr="00E555FE" w:rsidRDefault="00C60C6C" w:rsidP="00E555FE">
      <w:pPr>
        <w:ind w:firstLine="709"/>
        <w:contextualSpacing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1.1. абзац 4</w:t>
      </w:r>
      <w:r w:rsidR="00F80465">
        <w:rPr>
          <w:rFonts w:cs="Arial"/>
          <w:color w:val="000000"/>
          <w:szCs w:val="28"/>
        </w:rPr>
        <w:t>пункта 2 р</w:t>
      </w:r>
      <w:r w:rsidR="00E555FE" w:rsidRPr="00E555FE">
        <w:rPr>
          <w:rFonts w:cs="Arial"/>
          <w:color w:val="000000"/>
          <w:szCs w:val="28"/>
        </w:rPr>
        <w:t>ешения изложить в следующей редакции:</w:t>
      </w:r>
    </w:p>
    <w:p w:rsidR="00E555FE" w:rsidRPr="00E555FE" w:rsidRDefault="00E555FE" w:rsidP="00E555FE">
      <w:pPr>
        <w:ind w:firstLine="709"/>
        <w:contextualSpacing/>
        <w:rPr>
          <w:rFonts w:cs="Arial"/>
          <w:color w:val="000000"/>
          <w:szCs w:val="28"/>
        </w:rPr>
      </w:pPr>
      <w:r w:rsidRPr="00E555FE">
        <w:rPr>
          <w:rFonts w:cs="Arial"/>
          <w:color w:val="000000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4F2F0B" w:rsidRPr="00245B12" w:rsidRDefault="00B1401A" w:rsidP="004F2F0B">
      <w:pPr>
        <w:ind w:firstLine="709"/>
        <w:rPr>
          <w:rFonts w:cs="Arial"/>
        </w:rPr>
      </w:pPr>
      <w:r w:rsidRPr="00245B12">
        <w:rPr>
          <w:rFonts w:cs="Arial"/>
        </w:rPr>
        <w:t xml:space="preserve">2. Настоящее решение вступает в силу со дня </w:t>
      </w:r>
      <w:r w:rsidR="00CA75D2">
        <w:rPr>
          <w:rFonts w:cs="Arial"/>
        </w:rPr>
        <w:t>его опубликования</w:t>
      </w:r>
      <w:r w:rsidR="00C60C6C">
        <w:rPr>
          <w:rFonts w:cs="Arial"/>
        </w:rPr>
        <w:t>.</w:t>
      </w:r>
    </w:p>
    <w:p w:rsidR="004F2F0B" w:rsidRDefault="00965FA8" w:rsidP="004F2F0B">
      <w:pPr>
        <w:ind w:firstLine="709"/>
        <w:rPr>
          <w:rFonts w:cs="Arial"/>
        </w:rPr>
      </w:pPr>
      <w:r w:rsidRPr="00245B12">
        <w:rPr>
          <w:rFonts w:cs="Arial"/>
        </w:rPr>
        <w:t>3. Опубликовать настоящее решение в районной газете «Родное Придонье»</w:t>
      </w:r>
      <w:r w:rsidR="004F2F0B" w:rsidRPr="00245B12">
        <w:rPr>
          <w:rFonts w:cs="Arial"/>
        </w:rPr>
        <w:t>.</w:t>
      </w:r>
    </w:p>
    <w:p w:rsidR="0055659C" w:rsidRPr="00245B12" w:rsidRDefault="0055659C" w:rsidP="004F2F0B">
      <w:pPr>
        <w:ind w:firstLine="709"/>
        <w:rPr>
          <w:rFonts w:cs="Arial"/>
        </w:rPr>
      </w:pPr>
    </w:p>
    <w:tbl>
      <w:tblPr>
        <w:tblW w:w="13032" w:type="dxa"/>
        <w:tblLook w:val="04A0"/>
      </w:tblPr>
      <w:tblGrid>
        <w:gridCol w:w="3284"/>
        <w:gridCol w:w="6463"/>
        <w:gridCol w:w="3285"/>
      </w:tblGrid>
      <w:tr w:rsidR="004F2F0B" w:rsidRPr="00245B12" w:rsidTr="00E34271">
        <w:tc>
          <w:tcPr>
            <w:tcW w:w="3284" w:type="dxa"/>
            <w:shd w:val="clear" w:color="auto" w:fill="auto"/>
          </w:tcPr>
          <w:p w:rsidR="004F2F0B" w:rsidRPr="00245B12" w:rsidRDefault="00E34271" w:rsidP="00D8628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И.о.главы</w:t>
            </w:r>
            <w:r w:rsidR="004F2F0B" w:rsidRPr="00245B12">
              <w:rPr>
                <w:rFonts w:cs="Arial"/>
              </w:rPr>
              <w:t xml:space="preserve"> </w:t>
            </w:r>
            <w:r w:rsidRPr="00E34271">
              <w:t>Березняговского</w:t>
            </w:r>
            <w:r w:rsidR="004F2F0B" w:rsidRPr="00245B12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                      </w:t>
            </w:r>
          </w:p>
        </w:tc>
        <w:tc>
          <w:tcPr>
            <w:tcW w:w="6463" w:type="dxa"/>
            <w:shd w:val="clear" w:color="auto" w:fill="auto"/>
          </w:tcPr>
          <w:p w:rsidR="004F2F0B" w:rsidRDefault="004F2F0B" w:rsidP="002C2EC1">
            <w:pPr>
              <w:rPr>
                <w:rFonts w:cs="Arial"/>
              </w:rPr>
            </w:pPr>
          </w:p>
          <w:p w:rsidR="00E34271" w:rsidRPr="00245B12" w:rsidRDefault="00E34271" w:rsidP="002C2EC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Т.А. Воробьева</w:t>
            </w:r>
          </w:p>
        </w:tc>
        <w:tc>
          <w:tcPr>
            <w:tcW w:w="3285" w:type="dxa"/>
            <w:shd w:val="clear" w:color="auto" w:fill="auto"/>
          </w:tcPr>
          <w:p w:rsidR="00E34271" w:rsidRDefault="00E34271" w:rsidP="00E34271">
            <w:pPr>
              <w:ind w:firstLine="0"/>
              <w:rPr>
                <w:rFonts w:cs="Arial"/>
              </w:rPr>
            </w:pPr>
          </w:p>
          <w:p w:rsidR="00E34271" w:rsidRPr="00245B12" w:rsidRDefault="00E34271" w:rsidP="00E34271">
            <w:pPr>
              <w:ind w:firstLine="0"/>
              <w:rPr>
                <w:rFonts w:cs="Arial"/>
              </w:rPr>
            </w:pPr>
          </w:p>
        </w:tc>
      </w:tr>
    </w:tbl>
    <w:p w:rsidR="00D86287" w:rsidRPr="00245B12" w:rsidRDefault="00D86287" w:rsidP="00D86287">
      <w:pPr>
        <w:ind w:firstLine="0"/>
        <w:rPr>
          <w:rFonts w:cs="Arial"/>
        </w:rPr>
      </w:pPr>
    </w:p>
    <w:p w:rsidR="00D86287" w:rsidRPr="00245B12" w:rsidRDefault="00D86287">
      <w:pPr>
        <w:ind w:firstLine="0"/>
        <w:rPr>
          <w:rFonts w:cs="Arial"/>
        </w:rPr>
      </w:pPr>
    </w:p>
    <w:sectPr w:rsidR="00D86287" w:rsidRPr="00245B12" w:rsidSect="00705AE8">
      <w:headerReference w:type="default" r:id="rId6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BD" w:rsidRDefault="00041ABD">
      <w:r>
        <w:separator/>
      </w:r>
    </w:p>
  </w:endnote>
  <w:endnote w:type="continuationSeparator" w:id="1">
    <w:p w:rsidR="00041ABD" w:rsidRDefault="0004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BD" w:rsidRDefault="00041ABD">
      <w:r>
        <w:separator/>
      </w:r>
    </w:p>
  </w:footnote>
  <w:footnote w:type="continuationSeparator" w:id="1">
    <w:p w:rsidR="00041ABD" w:rsidRDefault="00041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87" w:rsidRDefault="00D86287" w:rsidP="00D86287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4B9"/>
    <w:rsid w:val="00041ABD"/>
    <w:rsid w:val="00057502"/>
    <w:rsid w:val="000E3256"/>
    <w:rsid w:val="00154F34"/>
    <w:rsid w:val="00160190"/>
    <w:rsid w:val="00162E74"/>
    <w:rsid w:val="0016729E"/>
    <w:rsid w:val="001A3883"/>
    <w:rsid w:val="001C06C4"/>
    <w:rsid w:val="001C0B69"/>
    <w:rsid w:val="001C583C"/>
    <w:rsid w:val="00245B12"/>
    <w:rsid w:val="002C2EC1"/>
    <w:rsid w:val="003D18DD"/>
    <w:rsid w:val="00412189"/>
    <w:rsid w:val="004F24B9"/>
    <w:rsid w:val="004F2F0B"/>
    <w:rsid w:val="004F449C"/>
    <w:rsid w:val="00531CD9"/>
    <w:rsid w:val="0055659C"/>
    <w:rsid w:val="005749EB"/>
    <w:rsid w:val="005F3D2D"/>
    <w:rsid w:val="0067447F"/>
    <w:rsid w:val="006D00ED"/>
    <w:rsid w:val="006F678E"/>
    <w:rsid w:val="00705AE8"/>
    <w:rsid w:val="007A2C79"/>
    <w:rsid w:val="00836479"/>
    <w:rsid w:val="008D3D2B"/>
    <w:rsid w:val="008E6491"/>
    <w:rsid w:val="00917A42"/>
    <w:rsid w:val="00927D63"/>
    <w:rsid w:val="00954B9E"/>
    <w:rsid w:val="00965FA8"/>
    <w:rsid w:val="009A1009"/>
    <w:rsid w:val="00B1401A"/>
    <w:rsid w:val="00C60C6C"/>
    <w:rsid w:val="00C72648"/>
    <w:rsid w:val="00CA75D2"/>
    <w:rsid w:val="00CD650B"/>
    <w:rsid w:val="00D30FC4"/>
    <w:rsid w:val="00D645AE"/>
    <w:rsid w:val="00D86287"/>
    <w:rsid w:val="00D93ECE"/>
    <w:rsid w:val="00DA3AD5"/>
    <w:rsid w:val="00DF58BA"/>
    <w:rsid w:val="00E34271"/>
    <w:rsid w:val="00E555FE"/>
    <w:rsid w:val="00E638E5"/>
    <w:rsid w:val="00E76F81"/>
    <w:rsid w:val="00EC34E5"/>
    <w:rsid w:val="00F75F52"/>
    <w:rsid w:val="00F80465"/>
    <w:rsid w:val="00FD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628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6287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54</cp:revision>
  <dcterms:created xsi:type="dcterms:W3CDTF">2024-04-02T12:25:00Z</dcterms:created>
  <dcterms:modified xsi:type="dcterms:W3CDTF">2024-05-20T11:04:00Z</dcterms:modified>
</cp:coreProperties>
</file>