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52" w:rsidRPr="00EE4726" w:rsidRDefault="001E3052" w:rsidP="001E3052">
      <w:pPr>
        <w:jc w:val="center"/>
        <w:rPr>
          <w:b/>
          <w:sz w:val="28"/>
          <w:szCs w:val="28"/>
        </w:rPr>
      </w:pPr>
      <w:r w:rsidRPr="00912F85">
        <w:rPr>
          <w:b/>
          <w:sz w:val="28"/>
          <w:szCs w:val="28"/>
        </w:rPr>
        <w:t xml:space="preserve">  </w:t>
      </w:r>
      <w:r w:rsidRPr="00EE4726">
        <w:rPr>
          <w:b/>
          <w:sz w:val="28"/>
          <w:szCs w:val="28"/>
        </w:rPr>
        <w:t>СОВЕТ  НАРОДНЫХ ДЕПУТАТОВ</w:t>
      </w:r>
    </w:p>
    <w:p w:rsidR="001E3052" w:rsidRPr="00EE4726" w:rsidRDefault="00EE4726" w:rsidP="001E3052">
      <w:pPr>
        <w:jc w:val="center"/>
        <w:rPr>
          <w:b/>
          <w:sz w:val="28"/>
          <w:szCs w:val="28"/>
        </w:rPr>
      </w:pPr>
      <w:r w:rsidRPr="00EE4726">
        <w:rPr>
          <w:b/>
          <w:sz w:val="28"/>
          <w:szCs w:val="28"/>
        </w:rPr>
        <w:t>БЕРЕЗНЯГОВСКОГО</w:t>
      </w:r>
      <w:r w:rsidR="001E3052" w:rsidRPr="00EE4726">
        <w:rPr>
          <w:b/>
          <w:sz w:val="28"/>
          <w:szCs w:val="28"/>
        </w:rPr>
        <w:t xml:space="preserve"> СЕЛЬСКОГО ПОСЕЛЕНИЯ</w:t>
      </w:r>
    </w:p>
    <w:p w:rsidR="001E3052" w:rsidRPr="00EE4726" w:rsidRDefault="001E3052" w:rsidP="001E3052">
      <w:pPr>
        <w:jc w:val="center"/>
        <w:rPr>
          <w:b/>
          <w:sz w:val="28"/>
          <w:szCs w:val="28"/>
        </w:rPr>
      </w:pPr>
      <w:r w:rsidRPr="00EE4726">
        <w:rPr>
          <w:b/>
          <w:sz w:val="28"/>
          <w:szCs w:val="28"/>
        </w:rPr>
        <w:t>ПЕТРОПАВЛОВСКОГО МУНИЦИПАЛЬНОГО РАЙОНА</w:t>
      </w:r>
    </w:p>
    <w:p w:rsidR="001E3052" w:rsidRPr="00EE4726" w:rsidRDefault="001E3052" w:rsidP="001E3052">
      <w:pPr>
        <w:jc w:val="center"/>
        <w:rPr>
          <w:b/>
          <w:sz w:val="28"/>
          <w:szCs w:val="28"/>
        </w:rPr>
      </w:pPr>
      <w:r w:rsidRPr="00EE4726">
        <w:rPr>
          <w:b/>
          <w:sz w:val="28"/>
          <w:szCs w:val="28"/>
        </w:rPr>
        <w:t>ВОРОНЕЖСКОЙ ОБЛАСТИ</w:t>
      </w:r>
    </w:p>
    <w:p w:rsidR="001E3052" w:rsidRPr="00EE4726" w:rsidRDefault="001E3052" w:rsidP="001E3052">
      <w:pPr>
        <w:jc w:val="center"/>
        <w:rPr>
          <w:b/>
          <w:sz w:val="28"/>
          <w:szCs w:val="28"/>
        </w:rPr>
      </w:pPr>
    </w:p>
    <w:p w:rsidR="001E3052" w:rsidRPr="00A727E1" w:rsidRDefault="001E3052" w:rsidP="001E3052">
      <w:pPr>
        <w:jc w:val="center"/>
        <w:rPr>
          <w:b/>
          <w:sz w:val="36"/>
          <w:szCs w:val="36"/>
        </w:rPr>
      </w:pPr>
      <w:proofErr w:type="gramStart"/>
      <w:r w:rsidRPr="00EE4726">
        <w:rPr>
          <w:b/>
          <w:sz w:val="36"/>
          <w:szCs w:val="36"/>
        </w:rPr>
        <w:t>Р</w:t>
      </w:r>
      <w:proofErr w:type="gramEnd"/>
      <w:r w:rsidRPr="00EE4726">
        <w:rPr>
          <w:b/>
          <w:sz w:val="36"/>
          <w:szCs w:val="36"/>
        </w:rPr>
        <w:t xml:space="preserve"> Е Ш Е Н И Е</w:t>
      </w:r>
      <w:r w:rsidRPr="00A727E1">
        <w:rPr>
          <w:b/>
          <w:sz w:val="36"/>
          <w:szCs w:val="36"/>
        </w:rPr>
        <w:t xml:space="preserve"> </w:t>
      </w:r>
    </w:p>
    <w:p w:rsidR="001E3052" w:rsidRPr="00912F85" w:rsidRDefault="001E3052" w:rsidP="001E3052">
      <w:pPr>
        <w:ind w:left="-284"/>
        <w:rPr>
          <w:sz w:val="28"/>
          <w:szCs w:val="28"/>
          <w:u w:val="single"/>
        </w:rPr>
      </w:pPr>
      <w:r w:rsidRPr="00912F85">
        <w:rPr>
          <w:sz w:val="28"/>
          <w:szCs w:val="28"/>
          <w:u w:val="single"/>
        </w:rPr>
        <w:t>от  «</w:t>
      </w:r>
      <w:r w:rsidR="008B6A68">
        <w:rPr>
          <w:sz w:val="28"/>
          <w:szCs w:val="28"/>
          <w:u w:val="single"/>
        </w:rPr>
        <w:t xml:space="preserve">26 </w:t>
      </w:r>
      <w:r w:rsidRPr="00912F85">
        <w:rPr>
          <w:sz w:val="28"/>
          <w:szCs w:val="28"/>
          <w:u w:val="single"/>
        </w:rPr>
        <w:t>» марта  202</w:t>
      </w:r>
      <w:r w:rsidR="00D73BC2">
        <w:rPr>
          <w:sz w:val="28"/>
          <w:szCs w:val="28"/>
          <w:u w:val="single"/>
        </w:rPr>
        <w:t>5</w:t>
      </w:r>
      <w:r w:rsidR="008B6A68">
        <w:rPr>
          <w:sz w:val="28"/>
          <w:szCs w:val="28"/>
          <w:u w:val="single"/>
        </w:rPr>
        <w:t xml:space="preserve"> года </w:t>
      </w:r>
      <w:r w:rsidR="00AB6A06">
        <w:rPr>
          <w:sz w:val="28"/>
          <w:szCs w:val="28"/>
          <w:u w:val="single"/>
        </w:rPr>
        <w:t xml:space="preserve">    </w:t>
      </w:r>
      <w:r w:rsidR="009D5E6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</w:t>
      </w:r>
      <w:r w:rsidR="008B6A68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</w:t>
      </w:r>
    </w:p>
    <w:p w:rsidR="001E3052" w:rsidRPr="00912F85" w:rsidRDefault="00EE4726" w:rsidP="001E305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Березняги</w:t>
      </w:r>
      <w:proofErr w:type="spellEnd"/>
    </w:p>
    <w:p w:rsidR="0020604A" w:rsidRPr="001E3052" w:rsidRDefault="0020604A" w:rsidP="001E3052">
      <w:pPr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  <w:r w:rsidRPr="001E3052">
        <w:rPr>
          <w:sz w:val="28"/>
          <w:szCs w:val="28"/>
        </w:rPr>
        <w:t xml:space="preserve">О назначении публичных слушаний по проекту  </w:t>
      </w:r>
    </w:p>
    <w:p w:rsidR="0020604A" w:rsidRPr="001E3052" w:rsidRDefault="0020604A" w:rsidP="001E3052">
      <w:pPr>
        <w:ind w:left="-284"/>
        <w:rPr>
          <w:sz w:val="28"/>
          <w:szCs w:val="28"/>
        </w:rPr>
      </w:pPr>
      <w:r w:rsidRPr="001E3052">
        <w:rPr>
          <w:sz w:val="28"/>
          <w:szCs w:val="28"/>
        </w:rPr>
        <w:t xml:space="preserve">решения  об исполнении бюджета 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 </w:t>
      </w:r>
    </w:p>
    <w:p w:rsidR="0020604A" w:rsidRPr="001E3052" w:rsidRDefault="00D73BC2" w:rsidP="001E3052">
      <w:pPr>
        <w:ind w:left="-284"/>
        <w:rPr>
          <w:sz w:val="28"/>
          <w:szCs w:val="28"/>
        </w:rPr>
      </w:pPr>
      <w:r>
        <w:rPr>
          <w:sz w:val="28"/>
          <w:szCs w:val="28"/>
        </w:rPr>
        <w:t>сельского  поселения  за 2024</w:t>
      </w:r>
      <w:r w:rsidR="0020604A" w:rsidRPr="001E3052">
        <w:rPr>
          <w:sz w:val="28"/>
          <w:szCs w:val="28"/>
        </w:rPr>
        <w:t>год</w:t>
      </w: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В соответствии  с Федеральным законом  от 06.10.2003года № 131-ФЗ « Об общих принципах организации местного самоуправления  в Российской Федерации», Уставом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  и  Положением   о порядке   организации и проведения   публичных слушаний   в</w:t>
      </w:r>
      <w:r w:rsidR="00EE4726">
        <w:rPr>
          <w:sz w:val="28"/>
          <w:szCs w:val="28"/>
        </w:rPr>
        <w:t xml:space="preserve"> </w:t>
      </w:r>
      <w:proofErr w:type="spellStart"/>
      <w:r w:rsidR="00EE4726">
        <w:rPr>
          <w:sz w:val="28"/>
          <w:szCs w:val="28"/>
        </w:rPr>
        <w:t>Березняговском</w:t>
      </w:r>
      <w:proofErr w:type="spellEnd"/>
      <w:r w:rsidRPr="001E3052">
        <w:rPr>
          <w:sz w:val="28"/>
          <w:szCs w:val="28"/>
        </w:rPr>
        <w:t xml:space="preserve">  сельском  поселении  Петропавловского муниципального района Воронежской области», Совет народных депутатов 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</w:t>
      </w:r>
    </w:p>
    <w:p w:rsidR="0020604A" w:rsidRPr="001E3052" w:rsidRDefault="0020604A" w:rsidP="001E3052">
      <w:pPr>
        <w:pStyle w:val="a3"/>
        <w:ind w:left="-284"/>
        <w:jc w:val="both"/>
        <w:rPr>
          <w:sz w:val="28"/>
          <w:szCs w:val="28"/>
        </w:rPr>
      </w:pPr>
    </w:p>
    <w:p w:rsidR="0020604A" w:rsidRPr="001E3052" w:rsidRDefault="0020604A" w:rsidP="001E3052">
      <w:pPr>
        <w:ind w:left="-284"/>
        <w:jc w:val="center"/>
        <w:rPr>
          <w:sz w:val="28"/>
          <w:szCs w:val="28"/>
        </w:rPr>
      </w:pPr>
      <w:r w:rsidRPr="001E3052">
        <w:rPr>
          <w:sz w:val="28"/>
          <w:szCs w:val="28"/>
        </w:rPr>
        <w:t xml:space="preserve">РЕШИЛ: </w:t>
      </w: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Принять к рассмотрению проект решения  об исполнении  бюджета </w:t>
      </w:r>
      <w:r w:rsidR="00EE4726">
        <w:rPr>
          <w:sz w:val="28"/>
          <w:szCs w:val="28"/>
        </w:rPr>
        <w:t>Березняговского</w:t>
      </w:r>
      <w:r w:rsidR="00D73BC2">
        <w:rPr>
          <w:sz w:val="28"/>
          <w:szCs w:val="28"/>
        </w:rPr>
        <w:t xml:space="preserve"> сельского поселения  за 2024 </w:t>
      </w:r>
      <w:r w:rsidRPr="001E3052">
        <w:rPr>
          <w:sz w:val="28"/>
          <w:szCs w:val="28"/>
        </w:rPr>
        <w:t xml:space="preserve">год.  </w:t>
      </w:r>
    </w:p>
    <w:p w:rsidR="0020604A" w:rsidRPr="001E3052" w:rsidRDefault="0020604A" w:rsidP="001E305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Назначить публичные слушания  по проекту решения  об исполнении бюджета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</w:t>
      </w:r>
      <w:r w:rsidR="00D73BC2">
        <w:rPr>
          <w:sz w:val="28"/>
          <w:szCs w:val="28"/>
        </w:rPr>
        <w:t>сельского поселения за 2024</w:t>
      </w:r>
      <w:r w:rsidR="001E3052">
        <w:rPr>
          <w:sz w:val="28"/>
          <w:szCs w:val="28"/>
        </w:rPr>
        <w:t xml:space="preserve"> </w:t>
      </w:r>
      <w:r w:rsidR="00CF2F97" w:rsidRPr="001E3052">
        <w:rPr>
          <w:sz w:val="28"/>
          <w:szCs w:val="28"/>
        </w:rPr>
        <w:t xml:space="preserve">год </w:t>
      </w:r>
      <w:r w:rsidR="00EE4726">
        <w:rPr>
          <w:sz w:val="28"/>
          <w:szCs w:val="28"/>
        </w:rPr>
        <w:t xml:space="preserve"> на 27</w:t>
      </w:r>
      <w:r w:rsidR="007059D0">
        <w:rPr>
          <w:sz w:val="28"/>
          <w:szCs w:val="28"/>
        </w:rPr>
        <w:t xml:space="preserve"> ап</w:t>
      </w:r>
      <w:r w:rsidR="00D73BC2">
        <w:rPr>
          <w:sz w:val="28"/>
          <w:szCs w:val="28"/>
        </w:rPr>
        <w:t>реля 2025</w:t>
      </w:r>
      <w:r w:rsidR="007059D0">
        <w:rPr>
          <w:sz w:val="28"/>
          <w:szCs w:val="28"/>
        </w:rPr>
        <w:t xml:space="preserve"> года   в  13</w:t>
      </w:r>
      <w:r w:rsidRPr="001E3052">
        <w:rPr>
          <w:sz w:val="28"/>
          <w:szCs w:val="28"/>
        </w:rPr>
        <w:t xml:space="preserve">-00часов.  </w:t>
      </w:r>
    </w:p>
    <w:p w:rsidR="0020604A" w:rsidRPr="001E3052" w:rsidRDefault="0020604A" w:rsidP="001E305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Провести публичные слушания  в здании администрации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 </w:t>
      </w:r>
      <w:r w:rsidR="00EE4726">
        <w:rPr>
          <w:sz w:val="28"/>
          <w:szCs w:val="28"/>
        </w:rPr>
        <w:t xml:space="preserve"> по адресу:  село </w:t>
      </w:r>
      <w:proofErr w:type="spellStart"/>
      <w:r w:rsidR="00EE4726">
        <w:rPr>
          <w:sz w:val="28"/>
          <w:szCs w:val="28"/>
        </w:rPr>
        <w:t>Березняги</w:t>
      </w:r>
      <w:proofErr w:type="spellEnd"/>
      <w:r w:rsidR="00EE4726">
        <w:rPr>
          <w:sz w:val="28"/>
          <w:szCs w:val="28"/>
        </w:rPr>
        <w:t xml:space="preserve">  ул. </w:t>
      </w:r>
      <w:proofErr w:type="gramStart"/>
      <w:r w:rsidR="00EE4726">
        <w:rPr>
          <w:sz w:val="28"/>
          <w:szCs w:val="28"/>
        </w:rPr>
        <w:t>Центральная</w:t>
      </w:r>
      <w:proofErr w:type="gramEnd"/>
      <w:r w:rsidR="00EE4726">
        <w:rPr>
          <w:sz w:val="28"/>
          <w:szCs w:val="28"/>
        </w:rPr>
        <w:t xml:space="preserve">, д. </w:t>
      </w:r>
      <w:r w:rsidRPr="001E3052">
        <w:rPr>
          <w:sz w:val="28"/>
          <w:szCs w:val="28"/>
        </w:rPr>
        <w:t>1А.</w:t>
      </w:r>
    </w:p>
    <w:p w:rsidR="0020604A" w:rsidRPr="001E3052" w:rsidRDefault="0020604A" w:rsidP="001E305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>Создать рабочую группу   по проведению публичных слушаний (Приложение 1).</w:t>
      </w:r>
    </w:p>
    <w:p w:rsidR="0020604A" w:rsidRPr="001E3052" w:rsidRDefault="0020604A" w:rsidP="001E3052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>Утвердить  порядок   работы рабочей группы по проведению публичных слушаний (Приложение 2).</w:t>
      </w:r>
    </w:p>
    <w:p w:rsidR="0020604A" w:rsidRPr="001E3052" w:rsidRDefault="0020604A" w:rsidP="001E3052">
      <w:pPr>
        <w:pStyle w:val="a4"/>
        <w:numPr>
          <w:ilvl w:val="0"/>
          <w:numId w:val="1"/>
        </w:numPr>
        <w:spacing w:line="216" w:lineRule="auto"/>
        <w:ind w:left="-284"/>
        <w:jc w:val="both"/>
        <w:rPr>
          <w:szCs w:val="28"/>
          <w:lang w:val="ru-RU"/>
        </w:rPr>
      </w:pPr>
      <w:r w:rsidRPr="001E3052">
        <w:rPr>
          <w:color w:val="000000"/>
          <w:szCs w:val="28"/>
          <w:lang w:val="ru-RU"/>
        </w:rPr>
        <w:t>Настоящее решение вступает в силу со дня его обнародования.</w:t>
      </w:r>
    </w:p>
    <w:p w:rsidR="0020604A" w:rsidRPr="001E3052" w:rsidRDefault="0020604A" w:rsidP="001E3052">
      <w:pPr>
        <w:rPr>
          <w:sz w:val="28"/>
          <w:szCs w:val="28"/>
        </w:rPr>
      </w:pPr>
    </w:p>
    <w:p w:rsidR="0020604A" w:rsidRPr="001E3052" w:rsidRDefault="00EE4726" w:rsidP="001E3052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>И.о  г</w:t>
      </w:r>
      <w:r w:rsidR="0020604A" w:rsidRPr="001E3052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</w:t>
      </w: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  <w:r w:rsidRPr="001E3052">
        <w:rPr>
          <w:sz w:val="28"/>
          <w:szCs w:val="28"/>
        </w:rPr>
        <w:t xml:space="preserve">     сельского поселения                                           </w:t>
      </w:r>
      <w:r w:rsidR="00EE4726">
        <w:rPr>
          <w:sz w:val="28"/>
          <w:szCs w:val="28"/>
        </w:rPr>
        <w:t xml:space="preserve">                    Т.А. Воробьева</w:t>
      </w: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</w:p>
    <w:p w:rsidR="00EE4726" w:rsidRDefault="00EE4726" w:rsidP="001E3052">
      <w:pPr>
        <w:pStyle w:val="a3"/>
        <w:ind w:left="-284"/>
        <w:jc w:val="right"/>
        <w:rPr>
          <w:sz w:val="28"/>
          <w:szCs w:val="28"/>
        </w:rPr>
      </w:pPr>
    </w:p>
    <w:p w:rsidR="00EE4726" w:rsidRDefault="00EE4726" w:rsidP="001E3052">
      <w:pPr>
        <w:pStyle w:val="a3"/>
        <w:ind w:left="-284"/>
        <w:jc w:val="right"/>
        <w:rPr>
          <w:sz w:val="28"/>
          <w:szCs w:val="28"/>
        </w:rPr>
      </w:pPr>
    </w:p>
    <w:p w:rsidR="00EE4726" w:rsidRDefault="00EE4726" w:rsidP="001E3052">
      <w:pPr>
        <w:pStyle w:val="a3"/>
        <w:ind w:left="-284"/>
        <w:jc w:val="right"/>
        <w:rPr>
          <w:sz w:val="28"/>
          <w:szCs w:val="28"/>
        </w:rPr>
      </w:pPr>
    </w:p>
    <w:p w:rsidR="00EE4726" w:rsidRDefault="00EE4726" w:rsidP="001E3052">
      <w:pPr>
        <w:pStyle w:val="a3"/>
        <w:ind w:left="-284"/>
        <w:jc w:val="right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  <w:r w:rsidRPr="001E3052">
        <w:rPr>
          <w:sz w:val="28"/>
          <w:szCs w:val="28"/>
        </w:rPr>
        <w:lastRenderedPageBreak/>
        <w:t>Приложение 1</w:t>
      </w:r>
    </w:p>
    <w:p w:rsidR="0020604A" w:rsidRPr="001E3052" w:rsidRDefault="001E3052" w:rsidP="001E3052">
      <w:pPr>
        <w:pStyle w:val="a3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0604A" w:rsidRPr="001E3052">
        <w:rPr>
          <w:sz w:val="28"/>
          <w:szCs w:val="28"/>
        </w:rPr>
        <w:t xml:space="preserve"> решению Совета народных депутатов</w:t>
      </w:r>
    </w:p>
    <w:p w:rsidR="0020604A" w:rsidRPr="001E3052" w:rsidRDefault="00EE4726" w:rsidP="001E3052">
      <w:pPr>
        <w:pStyle w:val="a3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</w:t>
      </w: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  <w:r w:rsidRPr="001E3052">
        <w:rPr>
          <w:sz w:val="28"/>
          <w:szCs w:val="28"/>
        </w:rPr>
        <w:t>от «</w:t>
      </w:r>
      <w:r w:rsidR="008B6A68">
        <w:rPr>
          <w:sz w:val="28"/>
          <w:szCs w:val="28"/>
        </w:rPr>
        <w:t xml:space="preserve"> 26 </w:t>
      </w:r>
      <w:r w:rsidR="00D73BC2">
        <w:rPr>
          <w:sz w:val="28"/>
          <w:szCs w:val="28"/>
        </w:rPr>
        <w:t xml:space="preserve">» марта  2025 </w:t>
      </w:r>
      <w:r w:rsidRPr="001E3052">
        <w:rPr>
          <w:sz w:val="28"/>
          <w:szCs w:val="28"/>
        </w:rPr>
        <w:t>года</w:t>
      </w:r>
      <w:r w:rsidR="009D5E6C">
        <w:rPr>
          <w:sz w:val="28"/>
          <w:szCs w:val="28"/>
        </w:rPr>
        <w:t xml:space="preserve"> </w:t>
      </w:r>
      <w:r w:rsidRPr="001E3052">
        <w:rPr>
          <w:sz w:val="28"/>
          <w:szCs w:val="28"/>
        </w:rPr>
        <w:t xml:space="preserve"> № </w:t>
      </w:r>
      <w:r w:rsidR="008B6A68">
        <w:rPr>
          <w:sz w:val="28"/>
          <w:szCs w:val="28"/>
        </w:rPr>
        <w:t>13</w:t>
      </w:r>
      <w:r w:rsidRPr="001E3052">
        <w:rPr>
          <w:sz w:val="28"/>
          <w:szCs w:val="28"/>
        </w:rPr>
        <w:t xml:space="preserve">   </w:t>
      </w: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Рабочая  группа  по подготовке  и  проведению публичных слушаний  по проекту решения Совета народных депутатов 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  <w:lang w:eastAsia="ar-SA"/>
        </w:rPr>
        <w:t>«</w:t>
      </w:r>
      <w:r w:rsidRPr="001E3052">
        <w:rPr>
          <w:sz w:val="28"/>
          <w:szCs w:val="28"/>
        </w:rPr>
        <w:t xml:space="preserve">Об исполнении  бюджета </w:t>
      </w:r>
      <w:r w:rsidR="00EE4726">
        <w:rPr>
          <w:sz w:val="28"/>
          <w:szCs w:val="28"/>
        </w:rPr>
        <w:t>Березняговского</w:t>
      </w:r>
      <w:r w:rsidR="007059D0">
        <w:rPr>
          <w:sz w:val="28"/>
          <w:szCs w:val="28"/>
        </w:rPr>
        <w:t xml:space="preserve"> сельского поселения за 2023</w:t>
      </w:r>
      <w:r w:rsidRPr="001E3052">
        <w:rPr>
          <w:sz w:val="28"/>
          <w:szCs w:val="28"/>
        </w:rPr>
        <w:t>год»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 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</w:p>
    <w:p w:rsidR="0020604A" w:rsidRPr="001E3052" w:rsidRDefault="00EE4726" w:rsidP="001E30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Воробьева Татьяна Анатольевна</w:t>
      </w:r>
      <w:r w:rsidR="0020604A" w:rsidRPr="001E3052">
        <w:rPr>
          <w:sz w:val="28"/>
          <w:szCs w:val="28"/>
        </w:rPr>
        <w:t xml:space="preserve">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20604A" w:rsidRPr="001E3052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поселения, руководитель рабочей группы;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Члены группы:   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Панкова Елена Николаевна -  главный бухгалтер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поселения;</w:t>
      </w:r>
    </w:p>
    <w:p w:rsidR="0020604A" w:rsidRPr="001E3052" w:rsidRDefault="00EE4726" w:rsidP="001E30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Ловягина Ольга Евгеньевна</w:t>
      </w:r>
      <w:r w:rsidR="0020604A" w:rsidRPr="001E3052">
        <w:rPr>
          <w:sz w:val="28"/>
          <w:szCs w:val="28"/>
        </w:rPr>
        <w:t xml:space="preserve"> - старший инспектор </w:t>
      </w: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поселения;</w:t>
      </w:r>
    </w:p>
    <w:p w:rsidR="0020604A" w:rsidRPr="001E3052" w:rsidRDefault="00EE4726" w:rsidP="001E30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Ерофеева Ирина Николаевна</w:t>
      </w:r>
      <w:r w:rsidR="001E3052">
        <w:rPr>
          <w:sz w:val="28"/>
          <w:szCs w:val="28"/>
        </w:rPr>
        <w:t xml:space="preserve"> </w:t>
      </w:r>
      <w:r w:rsidR="0020604A" w:rsidRPr="001E3052">
        <w:rPr>
          <w:sz w:val="28"/>
          <w:szCs w:val="28"/>
        </w:rPr>
        <w:t xml:space="preserve"> – депутат  Совета народных депутатов </w:t>
      </w: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поселения;</w:t>
      </w:r>
    </w:p>
    <w:p w:rsidR="0020604A" w:rsidRPr="001E3052" w:rsidRDefault="00EE4726" w:rsidP="001E3052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Борзых Александр Николаевич</w:t>
      </w:r>
      <w:r w:rsidR="0020604A" w:rsidRPr="001E3052">
        <w:rPr>
          <w:sz w:val="28"/>
          <w:szCs w:val="28"/>
        </w:rPr>
        <w:t xml:space="preserve"> - депутат  Совета народных депутатов </w:t>
      </w: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="0020604A" w:rsidRPr="001E3052">
        <w:rPr>
          <w:sz w:val="28"/>
          <w:szCs w:val="28"/>
        </w:rPr>
        <w:t xml:space="preserve"> </w:t>
      </w:r>
    </w:p>
    <w:p w:rsidR="0020604A" w:rsidRPr="001E3052" w:rsidRDefault="0020604A" w:rsidP="001E3052">
      <w:pPr>
        <w:ind w:left="-284" w:right="-1"/>
        <w:jc w:val="both"/>
        <w:rPr>
          <w:b/>
          <w:sz w:val="28"/>
          <w:szCs w:val="28"/>
        </w:rPr>
      </w:pP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rPr>
          <w:sz w:val="28"/>
          <w:szCs w:val="28"/>
        </w:rPr>
      </w:pPr>
    </w:p>
    <w:p w:rsidR="0020604A" w:rsidRPr="001E3052" w:rsidRDefault="0020604A" w:rsidP="001E3052">
      <w:pPr>
        <w:rPr>
          <w:sz w:val="28"/>
          <w:szCs w:val="28"/>
        </w:rPr>
      </w:pPr>
    </w:p>
    <w:p w:rsidR="00EE4726" w:rsidRDefault="00EE4726" w:rsidP="001E3052">
      <w:pPr>
        <w:pStyle w:val="a3"/>
        <w:ind w:left="-284"/>
        <w:jc w:val="right"/>
        <w:rPr>
          <w:sz w:val="28"/>
          <w:szCs w:val="28"/>
        </w:rPr>
      </w:pP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  <w:r w:rsidRPr="001E3052">
        <w:rPr>
          <w:sz w:val="28"/>
          <w:szCs w:val="28"/>
        </w:rPr>
        <w:lastRenderedPageBreak/>
        <w:t>Приложение 2</w:t>
      </w: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  <w:r w:rsidRPr="001E3052">
        <w:rPr>
          <w:sz w:val="28"/>
          <w:szCs w:val="28"/>
        </w:rPr>
        <w:t>К решению Совета народных депутатов</w:t>
      </w:r>
    </w:p>
    <w:p w:rsidR="0020604A" w:rsidRPr="001E3052" w:rsidRDefault="00EE4726" w:rsidP="001E3052">
      <w:pPr>
        <w:pStyle w:val="a3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</w:t>
      </w:r>
    </w:p>
    <w:p w:rsidR="0020604A" w:rsidRPr="001E3052" w:rsidRDefault="0020604A" w:rsidP="001E3052">
      <w:pPr>
        <w:pStyle w:val="a3"/>
        <w:ind w:left="-284"/>
        <w:jc w:val="right"/>
        <w:rPr>
          <w:sz w:val="28"/>
          <w:szCs w:val="28"/>
        </w:rPr>
      </w:pPr>
      <w:r w:rsidRPr="001E3052">
        <w:rPr>
          <w:sz w:val="28"/>
          <w:szCs w:val="28"/>
        </w:rPr>
        <w:t>от «</w:t>
      </w:r>
      <w:r w:rsidR="008B6A68">
        <w:rPr>
          <w:sz w:val="28"/>
          <w:szCs w:val="28"/>
        </w:rPr>
        <w:t>26</w:t>
      </w:r>
      <w:r w:rsidR="00D73BC2">
        <w:rPr>
          <w:sz w:val="28"/>
          <w:szCs w:val="28"/>
        </w:rPr>
        <w:t>» марта   2025</w:t>
      </w:r>
      <w:r w:rsidRPr="001E3052">
        <w:rPr>
          <w:sz w:val="28"/>
          <w:szCs w:val="28"/>
        </w:rPr>
        <w:t>года</w:t>
      </w:r>
      <w:r w:rsidR="004D07D7" w:rsidRPr="001E3052">
        <w:rPr>
          <w:sz w:val="28"/>
          <w:szCs w:val="28"/>
        </w:rPr>
        <w:t xml:space="preserve"> </w:t>
      </w:r>
      <w:r w:rsidRPr="001E3052">
        <w:rPr>
          <w:sz w:val="28"/>
          <w:szCs w:val="28"/>
        </w:rPr>
        <w:t xml:space="preserve"> №</w:t>
      </w:r>
      <w:r w:rsidR="008B6A68">
        <w:rPr>
          <w:sz w:val="28"/>
          <w:szCs w:val="28"/>
        </w:rPr>
        <w:t xml:space="preserve"> 13</w:t>
      </w:r>
      <w:r w:rsidRPr="001E3052">
        <w:rPr>
          <w:sz w:val="28"/>
          <w:szCs w:val="28"/>
        </w:rPr>
        <w:t xml:space="preserve">  </w:t>
      </w:r>
    </w:p>
    <w:p w:rsidR="0020604A" w:rsidRPr="001E3052" w:rsidRDefault="0020604A" w:rsidP="001E3052">
      <w:pPr>
        <w:pStyle w:val="a3"/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  <w:r w:rsidRPr="001E3052">
        <w:rPr>
          <w:sz w:val="28"/>
          <w:szCs w:val="28"/>
        </w:rPr>
        <w:t xml:space="preserve">Порядок работы рабочей группы по проведению публичных слушаний по проекту решения Совета народных депутатов  </w:t>
      </w:r>
      <w:r w:rsidR="00EE4726">
        <w:rPr>
          <w:sz w:val="28"/>
          <w:szCs w:val="28"/>
        </w:rPr>
        <w:t>Березняговского</w:t>
      </w:r>
      <w:r w:rsidRPr="001E305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</w:t>
      </w:r>
      <w:r w:rsidRPr="001E3052">
        <w:rPr>
          <w:sz w:val="28"/>
          <w:szCs w:val="28"/>
          <w:lang w:eastAsia="ar-SA"/>
        </w:rPr>
        <w:t>«</w:t>
      </w:r>
      <w:r w:rsidRPr="001E3052">
        <w:rPr>
          <w:sz w:val="28"/>
          <w:szCs w:val="28"/>
        </w:rPr>
        <w:t xml:space="preserve">Об исполнении  бюджета  </w:t>
      </w:r>
      <w:r w:rsidR="00EE4726">
        <w:rPr>
          <w:sz w:val="28"/>
          <w:szCs w:val="28"/>
        </w:rPr>
        <w:t>Березняговского</w:t>
      </w:r>
      <w:r w:rsidR="001E3052">
        <w:rPr>
          <w:sz w:val="28"/>
          <w:szCs w:val="28"/>
        </w:rPr>
        <w:t xml:space="preserve"> сельского </w:t>
      </w:r>
      <w:r w:rsidR="007059D0">
        <w:rPr>
          <w:sz w:val="28"/>
          <w:szCs w:val="28"/>
        </w:rPr>
        <w:t>поселения  за 2023</w:t>
      </w:r>
      <w:r w:rsidRPr="001E3052">
        <w:rPr>
          <w:sz w:val="28"/>
          <w:szCs w:val="28"/>
        </w:rPr>
        <w:t>год»</w:t>
      </w:r>
    </w:p>
    <w:p w:rsidR="0020604A" w:rsidRPr="001E3052" w:rsidRDefault="0020604A" w:rsidP="001E3052">
      <w:pPr>
        <w:ind w:left="-284"/>
        <w:jc w:val="both"/>
        <w:rPr>
          <w:sz w:val="28"/>
          <w:szCs w:val="28"/>
        </w:rPr>
      </w:pPr>
    </w:p>
    <w:p w:rsidR="0020604A" w:rsidRPr="001E3052" w:rsidRDefault="0020604A" w:rsidP="001E3052">
      <w:pPr>
        <w:ind w:left="-284"/>
        <w:jc w:val="center"/>
        <w:rPr>
          <w:sz w:val="28"/>
          <w:szCs w:val="28"/>
        </w:rPr>
      </w:pPr>
    </w:p>
    <w:p w:rsidR="0020604A" w:rsidRPr="001E3052" w:rsidRDefault="00D73BC2" w:rsidP="001E30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04A" w:rsidRPr="001E3052">
        <w:rPr>
          <w:sz w:val="28"/>
          <w:szCs w:val="28"/>
        </w:rPr>
        <w:t xml:space="preserve">Рабочая группа по проведению публичных слушаний по проекту решения Совета народных депутатов </w:t>
      </w:r>
      <w:r w:rsidR="00EE4726"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«Об исполнении  бюджета  </w:t>
      </w:r>
      <w:r w:rsidR="00EE4726">
        <w:rPr>
          <w:sz w:val="28"/>
          <w:szCs w:val="28"/>
        </w:rPr>
        <w:t>Березняговского</w:t>
      </w:r>
      <w:r w:rsidR="001E3052">
        <w:rPr>
          <w:sz w:val="28"/>
          <w:szCs w:val="28"/>
        </w:rPr>
        <w:t xml:space="preserve"> се</w:t>
      </w:r>
      <w:r w:rsidR="007059D0">
        <w:rPr>
          <w:sz w:val="28"/>
          <w:szCs w:val="28"/>
        </w:rPr>
        <w:t>льского поселения за 2023</w:t>
      </w:r>
      <w:r w:rsidR="0020604A" w:rsidRPr="001E3052">
        <w:rPr>
          <w:sz w:val="28"/>
          <w:szCs w:val="28"/>
        </w:rPr>
        <w:t xml:space="preserve">год» </w:t>
      </w:r>
      <w:proofErr w:type="gramStart"/>
      <w:r w:rsidR="0020604A" w:rsidRPr="001E3052">
        <w:rPr>
          <w:sz w:val="28"/>
          <w:szCs w:val="28"/>
        </w:rPr>
        <w:t>организует и проводит</w:t>
      </w:r>
      <w:proofErr w:type="gramEnd"/>
      <w:r w:rsidR="0020604A" w:rsidRPr="001E3052">
        <w:rPr>
          <w:sz w:val="28"/>
          <w:szCs w:val="28"/>
        </w:rPr>
        <w:t xml:space="preserve"> свою работу по адресу: Воронежская область, Петропав</w:t>
      </w:r>
      <w:r w:rsidR="00EE4726">
        <w:rPr>
          <w:sz w:val="28"/>
          <w:szCs w:val="28"/>
        </w:rPr>
        <w:t xml:space="preserve">ловский район, с. </w:t>
      </w:r>
      <w:proofErr w:type="spellStart"/>
      <w:r w:rsidR="00EE4726">
        <w:rPr>
          <w:sz w:val="28"/>
          <w:szCs w:val="28"/>
        </w:rPr>
        <w:t>Березняги</w:t>
      </w:r>
      <w:proofErr w:type="spellEnd"/>
      <w:r w:rsidR="0020604A" w:rsidRPr="001E3052">
        <w:rPr>
          <w:sz w:val="28"/>
          <w:szCs w:val="28"/>
        </w:rPr>
        <w:t>, ул</w:t>
      </w:r>
      <w:r w:rsidR="00EE4726">
        <w:rPr>
          <w:sz w:val="28"/>
          <w:szCs w:val="28"/>
        </w:rPr>
        <w:t xml:space="preserve">. Центральная, д. </w:t>
      </w:r>
      <w:r w:rsidR="0020604A" w:rsidRPr="001E3052">
        <w:rPr>
          <w:sz w:val="28"/>
          <w:szCs w:val="28"/>
        </w:rPr>
        <w:t>1А.</w:t>
      </w:r>
    </w:p>
    <w:p w:rsidR="0020604A" w:rsidRPr="001E3052" w:rsidRDefault="00D73BC2" w:rsidP="001E30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04A" w:rsidRPr="001E3052">
        <w:rPr>
          <w:sz w:val="28"/>
          <w:szCs w:val="28"/>
        </w:rPr>
        <w:t xml:space="preserve">Прием вопросов, предложений и замечаний по проекту решения Совета народных депутатов </w:t>
      </w:r>
      <w:r w:rsidR="00EE4726"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«Об исполнении  бюджета  </w:t>
      </w:r>
      <w:r w:rsidR="00EE4726">
        <w:rPr>
          <w:sz w:val="28"/>
          <w:szCs w:val="28"/>
        </w:rPr>
        <w:t>Березняговского</w:t>
      </w:r>
      <w:r w:rsidR="0020604A" w:rsidRPr="001E305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за 2024 </w:t>
      </w:r>
      <w:r w:rsidR="0020604A" w:rsidRPr="001E3052">
        <w:rPr>
          <w:sz w:val="28"/>
          <w:szCs w:val="28"/>
        </w:rPr>
        <w:t xml:space="preserve">год» принимаются ежедневно до  </w:t>
      </w:r>
      <w:r w:rsidR="00EE4726">
        <w:rPr>
          <w:sz w:val="28"/>
          <w:szCs w:val="28"/>
        </w:rPr>
        <w:t>27</w:t>
      </w:r>
      <w:r w:rsidR="00CF2F97" w:rsidRPr="001E305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="0020604A" w:rsidRPr="001E3052">
        <w:rPr>
          <w:sz w:val="28"/>
          <w:szCs w:val="28"/>
        </w:rPr>
        <w:t xml:space="preserve"> года с 08.00 часов до 1</w:t>
      </w:r>
      <w:r w:rsidR="00EE4726">
        <w:rPr>
          <w:sz w:val="28"/>
          <w:szCs w:val="28"/>
        </w:rPr>
        <w:t>6.00 часов, тел.  8 (47365) 4-33</w:t>
      </w:r>
      <w:r w:rsidR="0020604A" w:rsidRPr="001E3052">
        <w:rPr>
          <w:sz w:val="28"/>
          <w:szCs w:val="28"/>
        </w:rPr>
        <w:t>-44.</w:t>
      </w: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b/>
          <w:sz w:val="28"/>
          <w:szCs w:val="28"/>
        </w:rPr>
      </w:pPr>
    </w:p>
    <w:p w:rsidR="0020604A" w:rsidRPr="001E3052" w:rsidRDefault="0020604A" w:rsidP="001E3052">
      <w:pPr>
        <w:ind w:left="-284"/>
        <w:rPr>
          <w:b/>
          <w:sz w:val="28"/>
          <w:szCs w:val="28"/>
        </w:rPr>
      </w:pPr>
    </w:p>
    <w:p w:rsidR="0020604A" w:rsidRPr="001E3052" w:rsidRDefault="0020604A" w:rsidP="001E3052">
      <w:pPr>
        <w:ind w:left="-284"/>
        <w:rPr>
          <w:b/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jc w:val="center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  <w:r w:rsidRPr="001E3052">
        <w:rPr>
          <w:sz w:val="28"/>
          <w:szCs w:val="28"/>
        </w:rPr>
        <w:t xml:space="preserve">       </w:t>
      </w: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20604A" w:rsidRPr="001E3052" w:rsidRDefault="0020604A" w:rsidP="001E3052">
      <w:pPr>
        <w:ind w:left="-284"/>
        <w:rPr>
          <w:sz w:val="28"/>
          <w:szCs w:val="28"/>
        </w:rPr>
      </w:pPr>
    </w:p>
    <w:p w:rsidR="005A0DA7" w:rsidRPr="001E3052" w:rsidRDefault="005A0DA7" w:rsidP="001E3052">
      <w:pPr>
        <w:ind w:left="-284"/>
        <w:rPr>
          <w:sz w:val="28"/>
          <w:szCs w:val="28"/>
        </w:rPr>
      </w:pPr>
    </w:p>
    <w:sectPr w:rsidR="005A0DA7" w:rsidRPr="001E3052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133"/>
    <w:multiLevelType w:val="hybridMultilevel"/>
    <w:tmpl w:val="A2F2CB32"/>
    <w:lvl w:ilvl="0" w:tplc="327885A6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4A"/>
    <w:rsid w:val="001E3052"/>
    <w:rsid w:val="0020604A"/>
    <w:rsid w:val="003C556F"/>
    <w:rsid w:val="004D07D7"/>
    <w:rsid w:val="00561C77"/>
    <w:rsid w:val="005A0DA7"/>
    <w:rsid w:val="005D24E1"/>
    <w:rsid w:val="007059D0"/>
    <w:rsid w:val="00741569"/>
    <w:rsid w:val="00897FFC"/>
    <w:rsid w:val="008B6A68"/>
    <w:rsid w:val="008C2881"/>
    <w:rsid w:val="0090799C"/>
    <w:rsid w:val="009C2500"/>
    <w:rsid w:val="009D5E6C"/>
    <w:rsid w:val="00A01A0A"/>
    <w:rsid w:val="00A0217B"/>
    <w:rsid w:val="00AB6A06"/>
    <w:rsid w:val="00CF2F97"/>
    <w:rsid w:val="00D73BC2"/>
    <w:rsid w:val="00EE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4A"/>
    <w:pPr>
      <w:ind w:left="720"/>
      <w:contextualSpacing/>
    </w:pPr>
  </w:style>
  <w:style w:type="paragraph" w:customStyle="1" w:styleId="a4">
    <w:name w:val="Вертикальный отступ"/>
    <w:basedOn w:val="a"/>
    <w:rsid w:val="0020604A"/>
    <w:pPr>
      <w:jc w:val="center"/>
    </w:pPr>
    <w:rPr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15</cp:revision>
  <cp:lastPrinted>2021-03-11T07:29:00Z</cp:lastPrinted>
  <dcterms:created xsi:type="dcterms:W3CDTF">2021-03-03T05:30:00Z</dcterms:created>
  <dcterms:modified xsi:type="dcterms:W3CDTF">2025-03-26T12:32:00Z</dcterms:modified>
</cp:coreProperties>
</file>